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D567E" w14:textId="7363D4B7" w:rsidR="005F4B61" w:rsidRDefault="005F4B61" w:rsidP="00B65A09">
      <w:pPr>
        <w:jc w:val="both"/>
        <w:rPr>
          <w:sz w:val="24"/>
          <w:szCs w:val="24"/>
        </w:rPr>
      </w:pPr>
    </w:p>
    <w:p w14:paraId="57E4697D" w14:textId="77777777" w:rsidR="00BE3F8C" w:rsidRPr="009E75F7" w:rsidRDefault="00BE3F8C" w:rsidP="00B65A09">
      <w:pPr>
        <w:jc w:val="both"/>
        <w:rPr>
          <w:sz w:val="24"/>
          <w:szCs w:val="24"/>
        </w:rPr>
      </w:pPr>
    </w:p>
    <w:p w14:paraId="0ADD3101" w14:textId="11A2DDDA" w:rsidR="00B65A09" w:rsidRPr="009E75F7" w:rsidRDefault="00B65A09" w:rsidP="00B65A09">
      <w:pPr>
        <w:jc w:val="both"/>
        <w:rPr>
          <w:b/>
          <w:bCs/>
          <w:sz w:val="24"/>
          <w:szCs w:val="24"/>
          <w:u w:val="single"/>
        </w:rPr>
      </w:pPr>
      <w:r w:rsidRPr="009E75F7">
        <w:rPr>
          <w:b/>
          <w:bCs/>
          <w:sz w:val="24"/>
          <w:szCs w:val="24"/>
          <w:u w:val="single"/>
        </w:rPr>
        <w:t xml:space="preserve">SCHEMA </w:t>
      </w:r>
      <w:r w:rsidR="0077136E" w:rsidRPr="009E75F7">
        <w:rPr>
          <w:b/>
          <w:bCs/>
          <w:sz w:val="24"/>
          <w:szCs w:val="24"/>
          <w:u w:val="single"/>
        </w:rPr>
        <w:t>AVVISO DI COPROGETTAZIONE</w:t>
      </w:r>
    </w:p>
    <w:p w14:paraId="5701E10B" w14:textId="70050E2C" w:rsidR="0077136E" w:rsidRPr="009E75F7" w:rsidRDefault="0077136E" w:rsidP="001234D9">
      <w:pPr>
        <w:spacing w:after="0" w:line="300" w:lineRule="exact"/>
        <w:rPr>
          <w:rFonts w:cstheme="minorHAnsi"/>
          <w:b/>
          <w:bCs/>
          <w:sz w:val="24"/>
          <w:szCs w:val="24"/>
        </w:rPr>
      </w:pPr>
      <w:r w:rsidRPr="009E75F7">
        <w:rPr>
          <w:rFonts w:cstheme="minorHAnsi"/>
          <w:b/>
          <w:bCs/>
          <w:sz w:val="24"/>
          <w:szCs w:val="24"/>
        </w:rPr>
        <w:t xml:space="preserve">COMUNE DI </w:t>
      </w:r>
      <w:r w:rsidR="00E9138C" w:rsidRPr="009E75F7">
        <w:rPr>
          <w:rFonts w:cstheme="minorHAnsi"/>
          <w:b/>
          <w:bCs/>
          <w:sz w:val="24"/>
          <w:szCs w:val="24"/>
        </w:rPr>
        <w:t>XXXXXXXXXXXX</w:t>
      </w:r>
    </w:p>
    <w:p w14:paraId="7E2335B7" w14:textId="70AFC7BC" w:rsidR="0077136E" w:rsidRDefault="0077136E" w:rsidP="00E9138C">
      <w:pPr>
        <w:spacing w:after="0" w:line="300" w:lineRule="exact"/>
        <w:jc w:val="center"/>
        <w:rPr>
          <w:rFonts w:cstheme="minorHAnsi"/>
          <w:b/>
          <w:bCs/>
          <w:sz w:val="24"/>
          <w:szCs w:val="24"/>
        </w:rPr>
      </w:pPr>
    </w:p>
    <w:p w14:paraId="228E63A5" w14:textId="77777777" w:rsidR="00BE3F8C" w:rsidRPr="009E75F7" w:rsidRDefault="00BE3F8C" w:rsidP="00E9138C">
      <w:pPr>
        <w:spacing w:after="0" w:line="300" w:lineRule="exact"/>
        <w:jc w:val="center"/>
        <w:rPr>
          <w:rFonts w:cstheme="minorHAnsi"/>
          <w:b/>
          <w:bCs/>
          <w:sz w:val="24"/>
          <w:szCs w:val="24"/>
        </w:rPr>
      </w:pPr>
    </w:p>
    <w:p w14:paraId="27D09BB4" w14:textId="2B08021F" w:rsidR="0077136E" w:rsidRPr="009E75F7" w:rsidRDefault="0077136E" w:rsidP="00E9138C">
      <w:pPr>
        <w:spacing w:after="0" w:line="300" w:lineRule="exact"/>
        <w:jc w:val="center"/>
        <w:rPr>
          <w:rFonts w:cstheme="minorHAnsi"/>
          <w:b/>
          <w:bCs/>
          <w:sz w:val="24"/>
          <w:szCs w:val="24"/>
        </w:rPr>
      </w:pPr>
    </w:p>
    <w:p w14:paraId="6D4627A4" w14:textId="77777777" w:rsidR="001234D9" w:rsidRPr="009E75F7" w:rsidRDefault="001234D9" w:rsidP="00E9138C">
      <w:pPr>
        <w:spacing w:after="0" w:line="300" w:lineRule="exact"/>
        <w:jc w:val="center"/>
        <w:rPr>
          <w:rFonts w:cstheme="minorHAnsi"/>
          <w:b/>
          <w:bCs/>
          <w:sz w:val="24"/>
          <w:szCs w:val="24"/>
        </w:rPr>
      </w:pPr>
    </w:p>
    <w:p w14:paraId="08F2035D" w14:textId="77777777" w:rsidR="0077136E" w:rsidRPr="009E75F7" w:rsidRDefault="0077136E" w:rsidP="00E9138C">
      <w:pPr>
        <w:spacing w:after="0" w:line="300" w:lineRule="exact"/>
        <w:jc w:val="center"/>
        <w:rPr>
          <w:rFonts w:cstheme="minorHAnsi"/>
          <w:b/>
          <w:bCs/>
          <w:sz w:val="24"/>
          <w:szCs w:val="24"/>
        </w:rPr>
      </w:pPr>
      <w:r w:rsidRPr="009E75F7">
        <w:rPr>
          <w:rFonts w:cstheme="minorHAnsi"/>
          <w:b/>
          <w:bCs/>
          <w:sz w:val="24"/>
          <w:szCs w:val="24"/>
        </w:rPr>
        <w:t>IL SINDACO (oppure)</w:t>
      </w:r>
    </w:p>
    <w:p w14:paraId="4777B863" w14:textId="77777777" w:rsidR="0077136E" w:rsidRPr="009E75F7" w:rsidRDefault="0077136E" w:rsidP="00E9138C">
      <w:pPr>
        <w:spacing w:after="0" w:line="300" w:lineRule="exact"/>
        <w:jc w:val="center"/>
        <w:rPr>
          <w:rFonts w:cstheme="minorHAnsi"/>
          <w:b/>
          <w:bCs/>
          <w:sz w:val="24"/>
          <w:szCs w:val="24"/>
        </w:rPr>
      </w:pPr>
      <w:r w:rsidRPr="009E75F7">
        <w:rPr>
          <w:rFonts w:cstheme="minorHAnsi"/>
          <w:b/>
          <w:bCs/>
          <w:sz w:val="24"/>
          <w:szCs w:val="24"/>
        </w:rPr>
        <w:t>L’ASSESSORE AI SERVIZI CIVICI</w:t>
      </w:r>
    </w:p>
    <w:p w14:paraId="56E9913E" w14:textId="77777777" w:rsidR="0077136E" w:rsidRPr="009E75F7" w:rsidRDefault="0077136E" w:rsidP="00E9138C">
      <w:pPr>
        <w:spacing w:after="0" w:line="300" w:lineRule="exact"/>
        <w:jc w:val="center"/>
        <w:rPr>
          <w:rFonts w:cstheme="minorHAnsi"/>
          <w:b/>
          <w:bCs/>
          <w:sz w:val="24"/>
          <w:szCs w:val="24"/>
        </w:rPr>
      </w:pPr>
      <w:r w:rsidRPr="009E75F7">
        <w:rPr>
          <w:rFonts w:cstheme="minorHAnsi"/>
          <w:b/>
          <w:bCs/>
          <w:sz w:val="24"/>
          <w:szCs w:val="24"/>
        </w:rPr>
        <w:t>(oppure) IL RESPONSABILE DEL SERVIZIO</w:t>
      </w:r>
    </w:p>
    <w:p w14:paraId="5975EB36" w14:textId="77777777" w:rsidR="0077136E" w:rsidRPr="009E75F7" w:rsidRDefault="0077136E" w:rsidP="0077136E">
      <w:pPr>
        <w:spacing w:after="0" w:line="300" w:lineRule="exact"/>
        <w:rPr>
          <w:rFonts w:cstheme="minorHAnsi"/>
          <w:b/>
          <w:bCs/>
          <w:sz w:val="24"/>
          <w:szCs w:val="24"/>
        </w:rPr>
      </w:pPr>
    </w:p>
    <w:p w14:paraId="1BCD61D8" w14:textId="77777777" w:rsidR="0077136E" w:rsidRPr="009E75F7" w:rsidRDefault="0077136E" w:rsidP="0077136E">
      <w:pPr>
        <w:spacing w:after="0" w:line="300" w:lineRule="exact"/>
        <w:rPr>
          <w:rFonts w:cstheme="minorHAnsi"/>
          <w:b/>
          <w:bCs/>
          <w:sz w:val="24"/>
          <w:szCs w:val="24"/>
        </w:rPr>
      </w:pPr>
    </w:p>
    <w:p w14:paraId="312F4C2C" w14:textId="77777777" w:rsidR="0077136E" w:rsidRPr="009E75F7" w:rsidRDefault="0077136E" w:rsidP="00E9138C">
      <w:pPr>
        <w:spacing w:after="0" w:line="300" w:lineRule="exact"/>
        <w:jc w:val="center"/>
        <w:rPr>
          <w:rFonts w:cstheme="minorHAnsi"/>
          <w:b/>
          <w:bCs/>
          <w:sz w:val="24"/>
          <w:szCs w:val="24"/>
        </w:rPr>
      </w:pPr>
      <w:r w:rsidRPr="009E75F7">
        <w:rPr>
          <w:rFonts w:cstheme="minorHAnsi"/>
          <w:b/>
          <w:bCs/>
          <w:sz w:val="24"/>
          <w:szCs w:val="24"/>
        </w:rPr>
        <w:t>RENDE NOTO</w:t>
      </w:r>
    </w:p>
    <w:p w14:paraId="7E8A105E" w14:textId="77777777" w:rsidR="0077136E" w:rsidRPr="009E75F7" w:rsidRDefault="0077136E" w:rsidP="0077136E">
      <w:pPr>
        <w:spacing w:after="0" w:line="300" w:lineRule="exact"/>
        <w:rPr>
          <w:rFonts w:cstheme="minorHAnsi"/>
          <w:sz w:val="24"/>
          <w:szCs w:val="24"/>
        </w:rPr>
      </w:pPr>
    </w:p>
    <w:p w14:paraId="11A2E4EE" w14:textId="77777777" w:rsidR="0077136E" w:rsidRPr="009E75F7" w:rsidRDefault="0077136E" w:rsidP="0077136E">
      <w:pPr>
        <w:spacing w:after="0" w:line="300" w:lineRule="exact"/>
        <w:rPr>
          <w:rFonts w:cstheme="minorHAnsi"/>
          <w:sz w:val="24"/>
          <w:szCs w:val="24"/>
        </w:rPr>
      </w:pPr>
    </w:p>
    <w:p w14:paraId="31353ED3" w14:textId="386F33D7" w:rsidR="0077136E" w:rsidRPr="009E75F7" w:rsidRDefault="0077136E" w:rsidP="00407260">
      <w:pPr>
        <w:spacing w:after="0" w:line="300" w:lineRule="exact"/>
        <w:jc w:val="both"/>
        <w:rPr>
          <w:rFonts w:cstheme="minorHAnsi"/>
          <w:sz w:val="24"/>
          <w:szCs w:val="24"/>
        </w:rPr>
      </w:pPr>
      <w:r w:rsidRPr="009E75F7">
        <w:rPr>
          <w:rFonts w:cstheme="minorHAnsi"/>
          <w:sz w:val="24"/>
          <w:szCs w:val="24"/>
        </w:rPr>
        <w:t xml:space="preserve">che l’Amministrazione ha interesse </w:t>
      </w:r>
      <w:proofErr w:type="spellStart"/>
      <w:r w:rsidRPr="009E75F7">
        <w:rPr>
          <w:rFonts w:cstheme="minorHAnsi"/>
          <w:sz w:val="24"/>
          <w:szCs w:val="24"/>
        </w:rPr>
        <w:t>ha</w:t>
      </w:r>
      <w:proofErr w:type="spellEnd"/>
      <w:r w:rsidRPr="009E75F7">
        <w:rPr>
          <w:rFonts w:cstheme="minorHAnsi"/>
          <w:sz w:val="24"/>
          <w:szCs w:val="24"/>
        </w:rPr>
        <w:t xml:space="preserve"> </w:t>
      </w:r>
      <w:bookmarkStart w:id="0" w:name="_Hlk70428005"/>
      <w:r w:rsidRPr="009E75F7">
        <w:rPr>
          <w:rFonts w:cstheme="minorHAnsi"/>
          <w:sz w:val="24"/>
          <w:szCs w:val="24"/>
        </w:rPr>
        <w:t>valorizzare l’uso di un’area di proprietà comunale composta dai seguenti terreni e aree boschive</w:t>
      </w:r>
      <w:bookmarkEnd w:id="0"/>
      <w:r w:rsidRPr="009E75F7">
        <w:rPr>
          <w:rFonts w:cstheme="minorHAnsi"/>
          <w:sz w:val="24"/>
          <w:szCs w:val="24"/>
        </w:rPr>
        <w:t xml:space="preserve">: </w:t>
      </w:r>
    </w:p>
    <w:p w14:paraId="62B7FF9D" w14:textId="38AE3D9B" w:rsidR="0077136E" w:rsidRPr="009E75F7" w:rsidRDefault="0077136E" w:rsidP="00407260">
      <w:pPr>
        <w:pStyle w:val="Paragrafoelenco"/>
        <w:numPr>
          <w:ilvl w:val="0"/>
          <w:numId w:val="9"/>
        </w:numPr>
        <w:spacing w:after="0" w:line="300" w:lineRule="exact"/>
        <w:ind w:left="567" w:hanging="425"/>
        <w:jc w:val="both"/>
        <w:rPr>
          <w:rFonts w:cstheme="minorHAnsi"/>
          <w:sz w:val="24"/>
          <w:szCs w:val="24"/>
        </w:rPr>
      </w:pPr>
      <w:r w:rsidRPr="009E75F7">
        <w:rPr>
          <w:rFonts w:cstheme="minorHAnsi"/>
          <w:sz w:val="24"/>
          <w:szCs w:val="24"/>
        </w:rPr>
        <w:t>………………………</w:t>
      </w:r>
    </w:p>
    <w:p w14:paraId="47D61781" w14:textId="76E044C9" w:rsidR="0077136E" w:rsidRPr="009E75F7" w:rsidRDefault="0077136E" w:rsidP="00407260">
      <w:pPr>
        <w:pStyle w:val="Paragrafoelenco"/>
        <w:numPr>
          <w:ilvl w:val="0"/>
          <w:numId w:val="9"/>
        </w:numPr>
        <w:spacing w:after="0" w:line="300" w:lineRule="exact"/>
        <w:ind w:left="567" w:hanging="425"/>
        <w:jc w:val="both"/>
        <w:rPr>
          <w:rFonts w:cstheme="minorHAnsi"/>
          <w:sz w:val="24"/>
          <w:szCs w:val="24"/>
        </w:rPr>
      </w:pPr>
      <w:r w:rsidRPr="009E75F7">
        <w:rPr>
          <w:rFonts w:cstheme="minorHAnsi"/>
          <w:sz w:val="24"/>
          <w:szCs w:val="24"/>
        </w:rPr>
        <w:t>……………………</w:t>
      </w:r>
    </w:p>
    <w:p w14:paraId="7B509829" w14:textId="05B1374D" w:rsidR="0077136E" w:rsidRPr="009E75F7" w:rsidRDefault="0077136E" w:rsidP="00407260">
      <w:pPr>
        <w:pStyle w:val="Paragrafoelenco"/>
        <w:numPr>
          <w:ilvl w:val="0"/>
          <w:numId w:val="9"/>
        </w:numPr>
        <w:spacing w:after="0" w:line="300" w:lineRule="exact"/>
        <w:ind w:left="567" w:hanging="425"/>
        <w:jc w:val="both"/>
        <w:rPr>
          <w:rFonts w:cstheme="minorHAnsi"/>
          <w:sz w:val="24"/>
          <w:szCs w:val="24"/>
        </w:rPr>
      </w:pPr>
      <w:r w:rsidRPr="009E75F7">
        <w:rPr>
          <w:rFonts w:cstheme="minorHAnsi"/>
          <w:sz w:val="24"/>
          <w:szCs w:val="24"/>
        </w:rPr>
        <w:t>……………………………..</w:t>
      </w:r>
    </w:p>
    <w:p w14:paraId="5DEA571A" w14:textId="77777777" w:rsidR="0077136E" w:rsidRPr="009E75F7" w:rsidRDefault="0077136E" w:rsidP="00407260">
      <w:pPr>
        <w:spacing w:after="0" w:line="300" w:lineRule="exact"/>
        <w:jc w:val="both"/>
        <w:rPr>
          <w:rFonts w:cstheme="minorHAnsi"/>
          <w:sz w:val="24"/>
          <w:szCs w:val="24"/>
        </w:rPr>
      </w:pPr>
    </w:p>
    <w:p w14:paraId="021C642E" w14:textId="1D2489BD" w:rsidR="0077136E" w:rsidRPr="009E75F7" w:rsidRDefault="0077136E" w:rsidP="00407260">
      <w:pPr>
        <w:spacing w:after="0" w:line="300" w:lineRule="exact"/>
        <w:jc w:val="both"/>
        <w:rPr>
          <w:rFonts w:cstheme="minorHAnsi"/>
          <w:sz w:val="24"/>
          <w:szCs w:val="24"/>
        </w:rPr>
      </w:pPr>
      <w:r w:rsidRPr="009E75F7">
        <w:rPr>
          <w:rFonts w:cstheme="minorHAnsi"/>
          <w:sz w:val="24"/>
          <w:szCs w:val="24"/>
        </w:rPr>
        <w:t xml:space="preserve">al fine di realizzarvi </w:t>
      </w:r>
      <w:r w:rsidRPr="009E75F7">
        <w:rPr>
          <w:rFonts w:cstheme="minorHAnsi"/>
          <w:sz w:val="24"/>
          <w:szCs w:val="24"/>
          <w:highlight w:val="yellow"/>
        </w:rPr>
        <w:t>(n.d.r. a mero titolo esemplificativo)</w:t>
      </w:r>
      <w:r w:rsidRPr="009E75F7">
        <w:rPr>
          <w:rFonts w:cstheme="minorHAnsi"/>
          <w:sz w:val="24"/>
          <w:szCs w:val="24"/>
        </w:rPr>
        <w:t xml:space="preserve"> </w:t>
      </w:r>
    </w:p>
    <w:p w14:paraId="163BE320" w14:textId="3E653B6A" w:rsidR="0077136E" w:rsidRPr="009E75F7" w:rsidRDefault="0077136E" w:rsidP="00407260">
      <w:pPr>
        <w:pStyle w:val="Paragrafoelenco"/>
        <w:numPr>
          <w:ilvl w:val="0"/>
          <w:numId w:val="9"/>
        </w:numPr>
        <w:spacing w:after="0" w:line="300" w:lineRule="exact"/>
        <w:ind w:left="567" w:hanging="425"/>
        <w:jc w:val="both"/>
        <w:rPr>
          <w:rFonts w:cstheme="minorHAnsi"/>
          <w:sz w:val="24"/>
          <w:szCs w:val="24"/>
        </w:rPr>
      </w:pPr>
      <w:r w:rsidRPr="009E75F7">
        <w:rPr>
          <w:rFonts w:cstheme="minorHAnsi"/>
          <w:sz w:val="24"/>
          <w:szCs w:val="24"/>
        </w:rPr>
        <w:t>percorsi naturalistici guidati, anche carattere laboratoriale-esperienziale e anche finalizzati alla inclusione sociale di soggetti appartenenti a fasce deboli</w:t>
      </w:r>
    </w:p>
    <w:p w14:paraId="1284EEC3" w14:textId="15701ED2" w:rsidR="0077136E" w:rsidRPr="009E75F7" w:rsidRDefault="0077136E" w:rsidP="00407260">
      <w:pPr>
        <w:pStyle w:val="Paragrafoelenco"/>
        <w:numPr>
          <w:ilvl w:val="0"/>
          <w:numId w:val="9"/>
        </w:numPr>
        <w:spacing w:after="0" w:line="300" w:lineRule="exact"/>
        <w:ind w:left="567" w:hanging="425"/>
        <w:jc w:val="both"/>
        <w:rPr>
          <w:rFonts w:cstheme="minorHAnsi"/>
          <w:sz w:val="24"/>
          <w:szCs w:val="24"/>
        </w:rPr>
      </w:pPr>
      <w:r w:rsidRPr="009E75F7">
        <w:rPr>
          <w:rFonts w:cstheme="minorHAnsi"/>
          <w:sz w:val="24"/>
          <w:szCs w:val="24"/>
        </w:rPr>
        <w:t>attività di tutela e raccolta dei funghi pregiati ad uso alimentare presenti nell’area boschiva, anche realizzate con l’inclusione sociale di soggetti appartenenti a fasce deboli</w:t>
      </w:r>
    </w:p>
    <w:p w14:paraId="10C878CC" w14:textId="53C00614" w:rsidR="0077136E" w:rsidRPr="009E75F7" w:rsidRDefault="0077136E" w:rsidP="00407260">
      <w:pPr>
        <w:pStyle w:val="Paragrafoelenco"/>
        <w:numPr>
          <w:ilvl w:val="0"/>
          <w:numId w:val="9"/>
        </w:numPr>
        <w:spacing w:after="0" w:line="300" w:lineRule="exact"/>
        <w:ind w:left="567" w:hanging="425"/>
        <w:jc w:val="both"/>
        <w:rPr>
          <w:rFonts w:cstheme="minorHAnsi"/>
          <w:sz w:val="24"/>
          <w:szCs w:val="24"/>
        </w:rPr>
      </w:pPr>
      <w:r w:rsidRPr="009E75F7">
        <w:rPr>
          <w:rFonts w:cstheme="minorHAnsi"/>
          <w:sz w:val="24"/>
          <w:szCs w:val="24"/>
        </w:rPr>
        <w:t xml:space="preserve">spazi e servizi di accoglienza turistica per la visita guidata dei luoghi, </w:t>
      </w:r>
    </w:p>
    <w:p w14:paraId="75CEE84C" w14:textId="7AA33B38" w:rsidR="0077136E" w:rsidRPr="009E75F7" w:rsidRDefault="0077136E" w:rsidP="00407260">
      <w:pPr>
        <w:pStyle w:val="Paragrafoelenco"/>
        <w:numPr>
          <w:ilvl w:val="0"/>
          <w:numId w:val="9"/>
        </w:numPr>
        <w:spacing w:after="0" w:line="300" w:lineRule="exact"/>
        <w:ind w:left="567" w:hanging="425"/>
        <w:jc w:val="both"/>
        <w:rPr>
          <w:rFonts w:cstheme="minorHAnsi"/>
          <w:sz w:val="24"/>
          <w:szCs w:val="24"/>
        </w:rPr>
      </w:pPr>
      <w:r w:rsidRPr="009E75F7">
        <w:rPr>
          <w:rFonts w:cstheme="minorHAnsi"/>
          <w:sz w:val="24"/>
          <w:szCs w:val="24"/>
        </w:rPr>
        <w:t>servizi da offrire al pubblico che usufruisce degli spazi , per es., punto di ristoro e  di promozione delle produzioni eno-gastronomiche locali, servizio di guardiania ecc. ecc.  a tal proposito è aperto il procedimento di selezione di un operatore in grado di gestire i servizi da offrire al pubblico che usufruisce degli spazi e precisamente un punto di ristoro e, servizio di guardiania, riscossione delle tariffe di sosta</w:t>
      </w:r>
      <w:r w:rsidR="00407260" w:rsidRPr="009E75F7">
        <w:rPr>
          <w:rFonts w:cstheme="minorHAnsi"/>
          <w:sz w:val="24"/>
          <w:szCs w:val="24"/>
        </w:rPr>
        <w:t xml:space="preserve">, </w:t>
      </w:r>
    </w:p>
    <w:p w14:paraId="6323C0AA" w14:textId="671FB151" w:rsidR="00407260" w:rsidRPr="009E75F7" w:rsidRDefault="00407260" w:rsidP="00407260">
      <w:pPr>
        <w:pStyle w:val="Paragrafoelenco"/>
        <w:numPr>
          <w:ilvl w:val="0"/>
          <w:numId w:val="9"/>
        </w:numPr>
        <w:spacing w:after="0" w:line="300" w:lineRule="exact"/>
        <w:ind w:left="567" w:hanging="425"/>
        <w:jc w:val="both"/>
        <w:rPr>
          <w:rFonts w:cstheme="minorHAnsi"/>
          <w:sz w:val="24"/>
          <w:szCs w:val="24"/>
        </w:rPr>
      </w:pPr>
      <w:r w:rsidRPr="009E75F7">
        <w:rPr>
          <w:rFonts w:cstheme="minorHAnsi"/>
          <w:sz w:val="24"/>
          <w:szCs w:val="24"/>
        </w:rPr>
        <w:t xml:space="preserve">attività di …………………………………………………………………………………….; </w:t>
      </w:r>
    </w:p>
    <w:p w14:paraId="66938121" w14:textId="77777777" w:rsidR="00407260" w:rsidRPr="009E75F7" w:rsidRDefault="00407260" w:rsidP="00407260">
      <w:pPr>
        <w:spacing w:after="0" w:line="300" w:lineRule="exact"/>
        <w:ind w:left="709" w:hanging="283"/>
        <w:jc w:val="both"/>
        <w:rPr>
          <w:rFonts w:cstheme="minorHAnsi"/>
          <w:sz w:val="24"/>
          <w:szCs w:val="24"/>
        </w:rPr>
      </w:pPr>
    </w:p>
    <w:p w14:paraId="375ADE1C" w14:textId="77777777" w:rsidR="00407260" w:rsidRPr="009E75F7" w:rsidRDefault="00407260" w:rsidP="00BF4F7E">
      <w:pPr>
        <w:spacing w:after="0" w:line="300" w:lineRule="exact"/>
        <w:jc w:val="both"/>
        <w:rPr>
          <w:rFonts w:cstheme="minorHAnsi"/>
          <w:sz w:val="24"/>
          <w:szCs w:val="24"/>
        </w:rPr>
      </w:pPr>
    </w:p>
    <w:p w14:paraId="1DB2A2AC" w14:textId="15872CFF" w:rsidR="0077136E" w:rsidRPr="009E75F7" w:rsidRDefault="0077136E" w:rsidP="00407260">
      <w:pPr>
        <w:spacing w:after="0" w:line="300" w:lineRule="exact"/>
        <w:jc w:val="both"/>
        <w:rPr>
          <w:rFonts w:cstheme="minorHAnsi"/>
          <w:sz w:val="24"/>
          <w:szCs w:val="24"/>
        </w:rPr>
      </w:pPr>
      <w:r w:rsidRPr="009E75F7">
        <w:rPr>
          <w:rFonts w:cstheme="minorHAnsi"/>
          <w:sz w:val="24"/>
          <w:szCs w:val="24"/>
        </w:rPr>
        <w:t>gli operatori che intendono manifestare la propria disponibilità a proporre progetti di collaborazione devono documentare la propria esperienza nel campo dei servizi inerenti l’ospitalità turistica e la valorizzazione delle attività economico-sociali che connotano l’identità del territorio del Comune di XXXXXX, e devono dichiarare di ben conoscere i luoghi dove realizzare l’iniziativa,</w:t>
      </w:r>
    </w:p>
    <w:p w14:paraId="429A6C65" w14:textId="77777777" w:rsidR="0077136E" w:rsidRPr="009E75F7" w:rsidRDefault="0077136E" w:rsidP="00407260">
      <w:pPr>
        <w:spacing w:after="0" w:line="300" w:lineRule="exact"/>
        <w:jc w:val="both"/>
        <w:rPr>
          <w:rFonts w:cstheme="minorHAnsi"/>
          <w:sz w:val="24"/>
          <w:szCs w:val="24"/>
        </w:rPr>
      </w:pPr>
    </w:p>
    <w:p w14:paraId="393D47D1" w14:textId="144DFCAA" w:rsidR="0077136E" w:rsidRPr="009E75F7" w:rsidRDefault="0077136E" w:rsidP="00407260">
      <w:pPr>
        <w:spacing w:after="0" w:line="300" w:lineRule="exact"/>
        <w:jc w:val="both"/>
        <w:rPr>
          <w:rFonts w:cstheme="minorHAnsi"/>
          <w:sz w:val="24"/>
          <w:szCs w:val="24"/>
        </w:rPr>
      </w:pPr>
      <w:r w:rsidRPr="009E75F7">
        <w:rPr>
          <w:rFonts w:cstheme="minorHAnsi"/>
          <w:sz w:val="24"/>
          <w:szCs w:val="24"/>
        </w:rPr>
        <w:t xml:space="preserve">tale obiettivo di sviluppo locale, anche a carattere sociale,  risulta codificato nei seguenti atti di programmazione (indicare l’ultimo </w:t>
      </w:r>
      <w:proofErr w:type="spellStart"/>
      <w:r w:rsidRPr="009E75F7">
        <w:rPr>
          <w:rFonts w:cstheme="minorHAnsi"/>
          <w:sz w:val="24"/>
          <w:szCs w:val="24"/>
        </w:rPr>
        <w:t>Dup</w:t>
      </w:r>
      <w:proofErr w:type="spellEnd"/>
      <w:r w:rsidRPr="009E75F7">
        <w:rPr>
          <w:rFonts w:cstheme="minorHAnsi"/>
          <w:sz w:val="24"/>
          <w:szCs w:val="24"/>
        </w:rPr>
        <w:t xml:space="preserve"> approvato o altre deliberazioni…..)</w:t>
      </w:r>
    </w:p>
    <w:p w14:paraId="7EF8F0B1" w14:textId="77777777" w:rsidR="0077136E" w:rsidRPr="009E75F7" w:rsidRDefault="0077136E" w:rsidP="00407260">
      <w:pPr>
        <w:spacing w:after="0" w:line="300" w:lineRule="exact"/>
        <w:jc w:val="both"/>
        <w:rPr>
          <w:rFonts w:cstheme="minorHAnsi"/>
          <w:sz w:val="24"/>
          <w:szCs w:val="24"/>
        </w:rPr>
      </w:pPr>
    </w:p>
    <w:p w14:paraId="2F36B95A" w14:textId="77777777" w:rsidR="0077136E" w:rsidRPr="009E75F7" w:rsidRDefault="0077136E" w:rsidP="00407260">
      <w:pPr>
        <w:spacing w:after="0" w:line="300" w:lineRule="exact"/>
        <w:jc w:val="both"/>
        <w:rPr>
          <w:rFonts w:cstheme="minorHAnsi"/>
          <w:sz w:val="24"/>
          <w:szCs w:val="24"/>
        </w:rPr>
      </w:pPr>
      <w:r w:rsidRPr="009E75F7">
        <w:rPr>
          <w:rFonts w:cstheme="minorHAnsi"/>
          <w:sz w:val="24"/>
          <w:szCs w:val="24"/>
        </w:rPr>
        <w:t>il futuro rapporto di collaborazione fra operatori e Comune dovrà essere organicamente strutturato anche al fine di partecipare a bandi promossi da altre Amministrazioni pubbliche o enti istituzionalmente orientati alla promozione sociale ovvero bandi che mettano a disposizione fondi per la manutenzione di aree pubbliche, per ottenere contributi e finanziamenti utili all’attuazione del progetto di gestione,</w:t>
      </w:r>
    </w:p>
    <w:p w14:paraId="5A3CACE0" w14:textId="77777777" w:rsidR="0077136E" w:rsidRPr="009E75F7" w:rsidRDefault="0077136E" w:rsidP="00407260">
      <w:pPr>
        <w:spacing w:after="0" w:line="300" w:lineRule="exact"/>
        <w:jc w:val="both"/>
        <w:rPr>
          <w:rFonts w:cstheme="minorHAnsi"/>
          <w:sz w:val="24"/>
          <w:szCs w:val="24"/>
        </w:rPr>
      </w:pPr>
    </w:p>
    <w:p w14:paraId="64C0E5B7" w14:textId="2B89FD3A" w:rsidR="0077136E" w:rsidRPr="009E75F7" w:rsidRDefault="0077136E" w:rsidP="00407260">
      <w:pPr>
        <w:spacing w:after="0" w:line="300" w:lineRule="exact"/>
        <w:jc w:val="both"/>
        <w:rPr>
          <w:rFonts w:cstheme="minorHAnsi"/>
          <w:sz w:val="24"/>
          <w:szCs w:val="24"/>
        </w:rPr>
      </w:pPr>
      <w:r w:rsidRPr="009E75F7">
        <w:rPr>
          <w:rFonts w:cstheme="minorHAnsi"/>
          <w:sz w:val="24"/>
          <w:szCs w:val="24"/>
        </w:rPr>
        <w:t>il Comune si impegna a riqualificare la zona a proprie spese e/o reperire fondi attraverso partecipazione a bandi pubblici ed offre un contributo annuo per la manutenzione ordinaria, facendosi carico di eventuali spese di manutenzione straordinaria che si dovessero presentare e chiede una piccola compartecipazione iniziale una tantum a chi si impegnerà a gestire il bene, da determinarsi in sede di coprogettazione,</w:t>
      </w:r>
    </w:p>
    <w:p w14:paraId="57397D3D" w14:textId="77777777" w:rsidR="0077136E" w:rsidRPr="009E75F7" w:rsidRDefault="0077136E" w:rsidP="00407260">
      <w:pPr>
        <w:spacing w:after="0" w:line="300" w:lineRule="exact"/>
        <w:jc w:val="both"/>
        <w:rPr>
          <w:rFonts w:cstheme="minorHAnsi"/>
          <w:sz w:val="24"/>
          <w:szCs w:val="24"/>
        </w:rPr>
      </w:pPr>
    </w:p>
    <w:p w14:paraId="53866C3E" w14:textId="77777777" w:rsidR="0077136E" w:rsidRPr="009E75F7" w:rsidRDefault="0077136E" w:rsidP="00407260">
      <w:pPr>
        <w:spacing w:after="0" w:line="300" w:lineRule="exact"/>
        <w:jc w:val="both"/>
        <w:rPr>
          <w:rFonts w:cstheme="minorHAnsi"/>
          <w:sz w:val="24"/>
          <w:szCs w:val="24"/>
        </w:rPr>
      </w:pPr>
    </w:p>
    <w:p w14:paraId="66F3739E" w14:textId="67C472DC" w:rsidR="0077136E" w:rsidRPr="009E75F7" w:rsidRDefault="0077136E" w:rsidP="00407260">
      <w:pPr>
        <w:spacing w:after="0" w:line="300" w:lineRule="exact"/>
        <w:jc w:val="center"/>
        <w:rPr>
          <w:rFonts w:cstheme="minorHAnsi"/>
          <w:b/>
          <w:bCs/>
          <w:sz w:val="24"/>
          <w:szCs w:val="24"/>
        </w:rPr>
      </w:pPr>
      <w:r w:rsidRPr="009E75F7">
        <w:rPr>
          <w:rFonts w:cstheme="minorHAnsi"/>
          <w:b/>
          <w:bCs/>
          <w:sz w:val="24"/>
          <w:szCs w:val="24"/>
        </w:rPr>
        <w:t>Ciò premesso</w:t>
      </w:r>
    </w:p>
    <w:p w14:paraId="76774520" w14:textId="77777777" w:rsidR="00407260" w:rsidRPr="009E75F7" w:rsidRDefault="00407260" w:rsidP="00407260">
      <w:pPr>
        <w:spacing w:after="0" w:line="300" w:lineRule="exact"/>
        <w:jc w:val="center"/>
        <w:rPr>
          <w:rFonts w:cstheme="minorHAnsi"/>
          <w:b/>
          <w:bCs/>
          <w:sz w:val="24"/>
          <w:szCs w:val="24"/>
        </w:rPr>
      </w:pPr>
    </w:p>
    <w:p w14:paraId="24A76039" w14:textId="77777777" w:rsidR="0077136E" w:rsidRPr="009E75F7" w:rsidRDefault="0077136E" w:rsidP="00407260">
      <w:pPr>
        <w:spacing w:after="0" w:line="300" w:lineRule="exact"/>
        <w:jc w:val="both"/>
        <w:rPr>
          <w:rFonts w:cstheme="minorHAnsi"/>
          <w:sz w:val="24"/>
          <w:szCs w:val="24"/>
        </w:rPr>
      </w:pPr>
      <w:r w:rsidRPr="009E75F7">
        <w:rPr>
          <w:rFonts w:cstheme="minorHAnsi"/>
          <w:sz w:val="24"/>
          <w:szCs w:val="24"/>
        </w:rPr>
        <w:t>Le associazioni, società cooperative e altri operatori interessati sono invitati ad inoltrare, entro trenta giorni dalla pubblicazione del presente avviso sulla sezione Amministrazione trasparente del Comune di XXXXXXX, una manifestazione di interesse firmata dal legale rappresentante, con la dichiarazione di avere piena conoscenza dei luoghi interessati e con l’illustrazione eventuale di esperienze accumulate nella partnership con Amministrazioni locali di dimensione analoghe a quella di XXXXXX. E’ ammessa la produzione di piani finanziari e degli investimenti, anche in termini molto approssimativi, eventualmente supportati dall’asseverazione di un istituto di credito.</w:t>
      </w:r>
    </w:p>
    <w:p w14:paraId="44232CCB" w14:textId="58A3C958" w:rsidR="0077136E" w:rsidRPr="009E75F7" w:rsidRDefault="0077136E" w:rsidP="00407260">
      <w:pPr>
        <w:spacing w:after="0" w:line="300" w:lineRule="exact"/>
        <w:jc w:val="both"/>
        <w:rPr>
          <w:rFonts w:cstheme="minorHAnsi"/>
          <w:sz w:val="24"/>
          <w:szCs w:val="24"/>
        </w:rPr>
      </w:pPr>
    </w:p>
    <w:p w14:paraId="147A4988" w14:textId="77777777" w:rsidR="0077136E" w:rsidRPr="009E75F7" w:rsidRDefault="0077136E" w:rsidP="00407260">
      <w:pPr>
        <w:spacing w:after="0" w:line="300" w:lineRule="exact"/>
        <w:jc w:val="both"/>
        <w:rPr>
          <w:rFonts w:cstheme="minorHAnsi"/>
          <w:sz w:val="24"/>
          <w:szCs w:val="24"/>
        </w:rPr>
      </w:pPr>
      <w:r w:rsidRPr="009E75F7">
        <w:rPr>
          <w:rFonts w:cstheme="minorHAnsi"/>
          <w:b/>
          <w:bCs/>
          <w:sz w:val="24"/>
          <w:szCs w:val="24"/>
        </w:rPr>
        <w:t xml:space="preserve">L’Amministrazione, in caso di pluralità di manifestazioni di interesse si riserva di avviare un procedimento di coprogettazione nel rispetto dei principi di trasparenza, non discriminazione, proporzionalità, adeguatezza, sussidiarietà oppure per mezzo delle opportunità offerte dalla </w:t>
      </w:r>
      <w:r w:rsidRPr="009E75F7">
        <w:rPr>
          <w:rFonts w:cstheme="minorHAnsi"/>
          <w:b/>
          <w:bCs/>
          <w:sz w:val="24"/>
          <w:szCs w:val="24"/>
        </w:rPr>
        <w:lastRenderedPageBreak/>
        <w:t xml:space="preserve">legislazione vigente del terzo settore (cfr. 55 </w:t>
      </w:r>
      <w:proofErr w:type="spellStart"/>
      <w:r w:rsidRPr="009E75F7">
        <w:rPr>
          <w:rFonts w:cstheme="minorHAnsi"/>
          <w:b/>
          <w:bCs/>
          <w:sz w:val="24"/>
          <w:szCs w:val="24"/>
        </w:rPr>
        <w:t>ss</w:t>
      </w:r>
      <w:proofErr w:type="spellEnd"/>
      <w:r w:rsidRPr="009E75F7">
        <w:rPr>
          <w:rFonts w:cstheme="minorHAnsi"/>
          <w:b/>
          <w:bCs/>
          <w:sz w:val="24"/>
          <w:szCs w:val="24"/>
        </w:rPr>
        <w:t xml:space="preserve"> del decreto legislativo 3 luglio 2017 n. 117 </w:t>
      </w:r>
      <w:r w:rsidRPr="009E75F7">
        <w:rPr>
          <w:rFonts w:cstheme="minorHAnsi"/>
          <w:sz w:val="24"/>
          <w:szCs w:val="24"/>
        </w:rPr>
        <w:t>con particolare riferimento agli scopi di salvaguardia ambientale e alle procedure di coprogettazione).</w:t>
      </w:r>
    </w:p>
    <w:p w14:paraId="32639B75" w14:textId="77777777" w:rsidR="0077136E" w:rsidRPr="009E75F7" w:rsidRDefault="0077136E" w:rsidP="00407260">
      <w:pPr>
        <w:spacing w:after="0" w:line="300" w:lineRule="exact"/>
        <w:jc w:val="both"/>
        <w:rPr>
          <w:rFonts w:cstheme="minorHAnsi"/>
          <w:sz w:val="24"/>
          <w:szCs w:val="24"/>
        </w:rPr>
      </w:pPr>
    </w:p>
    <w:p w14:paraId="324FA20F" w14:textId="1C21E44E" w:rsidR="0077136E" w:rsidRPr="009E75F7" w:rsidRDefault="0077136E" w:rsidP="00407260">
      <w:pPr>
        <w:spacing w:after="0" w:line="300" w:lineRule="exact"/>
        <w:jc w:val="both"/>
        <w:rPr>
          <w:rFonts w:cstheme="minorHAnsi"/>
          <w:b/>
          <w:bCs/>
          <w:sz w:val="24"/>
          <w:szCs w:val="24"/>
        </w:rPr>
      </w:pPr>
      <w:r w:rsidRPr="009E75F7">
        <w:rPr>
          <w:rFonts w:cstheme="minorHAnsi"/>
          <w:b/>
          <w:bCs/>
          <w:sz w:val="24"/>
          <w:szCs w:val="24"/>
        </w:rPr>
        <w:t xml:space="preserve">Dalla presentazione della candidatura non deriva alcun diritto </w:t>
      </w:r>
      <w:r w:rsidR="009E75F7" w:rsidRPr="009E75F7">
        <w:rPr>
          <w:rFonts w:cstheme="minorHAnsi"/>
          <w:b/>
          <w:bCs/>
          <w:sz w:val="24"/>
          <w:szCs w:val="24"/>
        </w:rPr>
        <w:t xml:space="preserve">dell’operatore </w:t>
      </w:r>
      <w:r w:rsidRPr="009E75F7">
        <w:rPr>
          <w:rFonts w:cstheme="minorHAnsi"/>
          <w:b/>
          <w:bCs/>
          <w:sz w:val="24"/>
          <w:szCs w:val="24"/>
        </w:rPr>
        <w:t xml:space="preserve">o aspettativa </w:t>
      </w:r>
      <w:r w:rsidR="009E75F7" w:rsidRPr="009E75F7">
        <w:rPr>
          <w:rFonts w:cstheme="minorHAnsi"/>
          <w:b/>
          <w:bCs/>
          <w:sz w:val="24"/>
          <w:szCs w:val="24"/>
        </w:rPr>
        <w:t xml:space="preserve">da parte dello stesso </w:t>
      </w:r>
      <w:r w:rsidRPr="009E75F7">
        <w:rPr>
          <w:rFonts w:cstheme="minorHAnsi"/>
          <w:b/>
          <w:bCs/>
          <w:sz w:val="24"/>
          <w:szCs w:val="24"/>
        </w:rPr>
        <w:t xml:space="preserve">nei confronti </w:t>
      </w:r>
      <w:r w:rsidR="009E75F7" w:rsidRPr="009E75F7">
        <w:rPr>
          <w:rFonts w:cstheme="minorHAnsi"/>
          <w:b/>
          <w:bCs/>
          <w:sz w:val="24"/>
          <w:szCs w:val="24"/>
        </w:rPr>
        <w:t>del Comune</w:t>
      </w:r>
      <w:r w:rsidRPr="009E75F7">
        <w:rPr>
          <w:rFonts w:cstheme="minorHAnsi"/>
          <w:b/>
          <w:bCs/>
          <w:sz w:val="24"/>
          <w:szCs w:val="24"/>
        </w:rPr>
        <w:t xml:space="preserve">, posto che l’Amministrazione </w:t>
      </w:r>
      <w:r w:rsidR="009E75F7" w:rsidRPr="009E75F7">
        <w:rPr>
          <w:rFonts w:cstheme="minorHAnsi"/>
          <w:b/>
          <w:bCs/>
          <w:sz w:val="24"/>
          <w:szCs w:val="24"/>
        </w:rPr>
        <w:t xml:space="preserve">comunale </w:t>
      </w:r>
      <w:r w:rsidRPr="009E75F7">
        <w:rPr>
          <w:rFonts w:cstheme="minorHAnsi"/>
          <w:b/>
          <w:bCs/>
          <w:sz w:val="24"/>
          <w:szCs w:val="24"/>
        </w:rPr>
        <w:t>conserva sempre la facoltà di revocare l’apertura del procedimento o chiuderlo senza affidamento, per giustificati motivi.</w:t>
      </w:r>
    </w:p>
    <w:p w14:paraId="3408E906" w14:textId="77777777" w:rsidR="0077136E" w:rsidRPr="009E75F7" w:rsidRDefault="0077136E" w:rsidP="0077136E">
      <w:pPr>
        <w:spacing w:after="0" w:line="300" w:lineRule="exact"/>
        <w:rPr>
          <w:rFonts w:cstheme="minorHAnsi"/>
          <w:sz w:val="24"/>
          <w:szCs w:val="24"/>
        </w:rPr>
      </w:pPr>
    </w:p>
    <w:p w14:paraId="54E06145" w14:textId="77777777" w:rsidR="0077136E" w:rsidRPr="009E75F7" w:rsidRDefault="0077136E" w:rsidP="0077136E">
      <w:pPr>
        <w:spacing w:after="0" w:line="300" w:lineRule="exact"/>
        <w:rPr>
          <w:rFonts w:cstheme="minorHAnsi"/>
          <w:sz w:val="24"/>
          <w:szCs w:val="24"/>
        </w:rPr>
      </w:pPr>
    </w:p>
    <w:p w14:paraId="3F0088F4" w14:textId="77777777" w:rsidR="0077136E" w:rsidRPr="009E75F7" w:rsidRDefault="0077136E" w:rsidP="0077136E">
      <w:pPr>
        <w:spacing w:after="0" w:line="300" w:lineRule="exact"/>
        <w:rPr>
          <w:rFonts w:cstheme="minorHAnsi"/>
          <w:sz w:val="24"/>
          <w:szCs w:val="24"/>
        </w:rPr>
      </w:pPr>
      <w:r w:rsidRPr="009E75F7">
        <w:rPr>
          <w:rFonts w:cstheme="minorHAnsi"/>
          <w:sz w:val="24"/>
          <w:szCs w:val="24"/>
        </w:rPr>
        <w:t xml:space="preserve">Il responsabile del procedimento di selezione, legittimato alla sottoscrizione del futuro contratto di servizio, è il Geom./Arch./Dott. Ecc. ecc. contattabile ai seguenti recapiti (tel. </w:t>
      </w:r>
      <w:proofErr w:type="spellStart"/>
      <w:r w:rsidRPr="009E75F7">
        <w:rPr>
          <w:rFonts w:cstheme="minorHAnsi"/>
          <w:sz w:val="24"/>
          <w:szCs w:val="24"/>
        </w:rPr>
        <w:t>xxxxxx</w:t>
      </w:r>
      <w:proofErr w:type="spellEnd"/>
      <w:r w:rsidRPr="009E75F7">
        <w:rPr>
          <w:rFonts w:cstheme="minorHAnsi"/>
          <w:sz w:val="24"/>
          <w:szCs w:val="24"/>
        </w:rPr>
        <w:t xml:space="preserve"> email </w:t>
      </w:r>
      <w:proofErr w:type="spellStart"/>
      <w:r w:rsidRPr="009E75F7">
        <w:rPr>
          <w:rFonts w:cstheme="minorHAnsi"/>
          <w:sz w:val="24"/>
          <w:szCs w:val="24"/>
        </w:rPr>
        <w:t>xxxxxx</w:t>
      </w:r>
      <w:proofErr w:type="spellEnd"/>
      <w:r w:rsidRPr="009E75F7">
        <w:rPr>
          <w:rFonts w:cstheme="minorHAnsi"/>
          <w:sz w:val="24"/>
          <w:szCs w:val="24"/>
        </w:rPr>
        <w:t>). Le spese contrattuali, compresa l’imposta di registro sono comunque a carico dell’operatore.</w:t>
      </w:r>
    </w:p>
    <w:p w14:paraId="1292E045" w14:textId="77777777" w:rsidR="0077136E" w:rsidRPr="009E75F7" w:rsidRDefault="0077136E" w:rsidP="0077136E">
      <w:pPr>
        <w:spacing w:after="0" w:line="300" w:lineRule="exact"/>
        <w:rPr>
          <w:rFonts w:cstheme="minorHAnsi"/>
          <w:sz w:val="24"/>
          <w:szCs w:val="24"/>
        </w:rPr>
      </w:pPr>
    </w:p>
    <w:p w14:paraId="27B27290" w14:textId="77777777" w:rsidR="0077136E" w:rsidRPr="009E75F7" w:rsidRDefault="0077136E" w:rsidP="0077136E">
      <w:pPr>
        <w:spacing w:after="0" w:line="300" w:lineRule="exact"/>
        <w:rPr>
          <w:rFonts w:cstheme="minorHAnsi"/>
          <w:sz w:val="24"/>
          <w:szCs w:val="24"/>
        </w:rPr>
      </w:pPr>
    </w:p>
    <w:p w14:paraId="78814C10" w14:textId="5D8273E8" w:rsidR="00B04DDA" w:rsidRPr="00CF545E" w:rsidRDefault="0077136E" w:rsidP="0077136E">
      <w:pPr>
        <w:spacing w:after="0" w:line="300" w:lineRule="exact"/>
        <w:rPr>
          <w:rFonts w:cstheme="minorHAnsi"/>
          <w:i/>
          <w:iCs/>
          <w:sz w:val="24"/>
          <w:szCs w:val="24"/>
        </w:rPr>
      </w:pPr>
      <w:r w:rsidRPr="00CF545E">
        <w:rPr>
          <w:rFonts w:cstheme="minorHAnsi"/>
          <w:i/>
          <w:iCs/>
          <w:sz w:val="24"/>
          <w:szCs w:val="24"/>
        </w:rPr>
        <w:t>Dalla Casa comunale __/__/2021</w:t>
      </w:r>
    </w:p>
    <w:sectPr w:rsidR="00B04DDA" w:rsidRPr="00CF545E" w:rsidSect="00177F19">
      <w:headerReference w:type="default" r:id="rId7"/>
      <w:headerReference w:type="first" r:id="rId8"/>
      <w:pgSz w:w="11906" w:h="16838"/>
      <w:pgMar w:top="3686" w:right="1134"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BF81" w14:textId="77777777" w:rsidR="00943699" w:rsidRDefault="00943699" w:rsidP="001F54B1">
      <w:pPr>
        <w:spacing w:after="0" w:line="240" w:lineRule="auto"/>
      </w:pPr>
      <w:r>
        <w:separator/>
      </w:r>
    </w:p>
  </w:endnote>
  <w:endnote w:type="continuationSeparator" w:id="0">
    <w:p w14:paraId="54305094" w14:textId="77777777" w:rsidR="00943699" w:rsidRDefault="00943699" w:rsidP="001F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Mono">
    <w:altName w:val="Courier New"/>
    <w:charset w:val="00"/>
    <w:family w:val="modern"/>
    <w:pitch w:val="default"/>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2378" w14:textId="77777777" w:rsidR="00943699" w:rsidRDefault="00943699" w:rsidP="001F54B1">
      <w:pPr>
        <w:spacing w:after="0" w:line="240" w:lineRule="auto"/>
      </w:pPr>
      <w:r>
        <w:separator/>
      </w:r>
    </w:p>
  </w:footnote>
  <w:footnote w:type="continuationSeparator" w:id="0">
    <w:p w14:paraId="03A385DB" w14:textId="77777777" w:rsidR="00943699" w:rsidRDefault="00943699" w:rsidP="001F5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E6B0" w14:textId="77777777" w:rsidR="001F54B1" w:rsidRDefault="001F54B1">
    <w:pPr>
      <w:pStyle w:val="Intestazione"/>
    </w:pPr>
    <w:r>
      <w:rPr>
        <w:noProof/>
        <w:lang w:eastAsia="it-IT"/>
      </w:rPr>
      <w:drawing>
        <wp:anchor distT="0" distB="0" distL="114300" distR="114300" simplePos="0" relativeHeight="251658240" behindDoc="1" locked="0" layoutInCell="1" allowOverlap="1" wp14:anchorId="0B26E3D8" wp14:editId="6DFF85B8">
          <wp:simplePos x="0" y="0"/>
          <wp:positionH relativeFrom="page">
            <wp:align>center</wp:align>
          </wp:positionH>
          <wp:positionV relativeFrom="page">
            <wp:align>center</wp:align>
          </wp:positionV>
          <wp:extent cx="7567197" cy="10690570"/>
          <wp:effectExtent l="0" t="0" r="2540"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e_SIBATER_DEF_Tavola disegno 1.eps"/>
                  <pic:cNvPicPr/>
                </pic:nvPicPr>
                <pic:blipFill>
                  <a:blip r:embed="rId1">
                    <a:extLst>
                      <a:ext uri="{28A0092B-C50C-407E-A947-70E740481C1C}">
                        <a14:useLocalDpi xmlns:a14="http://schemas.microsoft.com/office/drawing/2010/main" val="0"/>
                      </a:ext>
                    </a:extLst>
                  </a:blip>
                  <a:stretch>
                    <a:fillRect/>
                  </a:stretch>
                </pic:blipFill>
                <pic:spPr>
                  <a:xfrm>
                    <a:off x="0" y="0"/>
                    <a:ext cx="7567197" cy="106905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0D16" w14:textId="77777777" w:rsidR="0039434D" w:rsidRDefault="0039434D">
    <w:pPr>
      <w:pStyle w:val="Intestazione"/>
    </w:pPr>
    <w:r>
      <w:rPr>
        <w:noProof/>
        <w:lang w:eastAsia="it-IT"/>
      </w:rPr>
      <w:drawing>
        <wp:anchor distT="0" distB="0" distL="114300" distR="114300" simplePos="0" relativeHeight="251659264" behindDoc="1" locked="0" layoutInCell="0" allowOverlap="1" wp14:anchorId="7EB9E325" wp14:editId="3C4BF3A9">
          <wp:simplePos x="0" y="0"/>
          <wp:positionH relativeFrom="page">
            <wp:align>center</wp:align>
          </wp:positionH>
          <wp:positionV relativeFrom="page">
            <wp:align>center</wp:align>
          </wp:positionV>
          <wp:extent cx="7567199" cy="10690574"/>
          <wp:effectExtent l="0" t="0" r="2540" b="317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_KIT_Tavola disegno 1.eps"/>
                  <pic:cNvPicPr/>
                </pic:nvPicPr>
                <pic:blipFill>
                  <a:blip r:embed="rId1">
                    <a:extLst>
                      <a:ext uri="{28A0092B-C50C-407E-A947-70E740481C1C}">
                        <a14:useLocalDpi xmlns:a14="http://schemas.microsoft.com/office/drawing/2010/main" val="0"/>
                      </a:ext>
                    </a:extLst>
                  </a:blip>
                  <a:stretch>
                    <a:fillRect/>
                  </a:stretch>
                </pic:blipFill>
                <pic:spPr>
                  <a:xfrm>
                    <a:off x="0" y="0"/>
                    <a:ext cx="7567199" cy="106905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3B05CD1"/>
    <w:multiLevelType w:val="multilevel"/>
    <w:tmpl w:val="8D905A06"/>
    <w:lvl w:ilvl="0">
      <w:start w:val="1"/>
      <w:numFmt w:val="decimal"/>
      <w:lvlText w:val="%1."/>
      <w:lvlJc w:val="left"/>
      <w:pPr>
        <w:ind w:left="720" w:hanging="360"/>
      </w:pPr>
    </w:lvl>
    <w:lvl w:ilvl="1">
      <w:start w:val="1"/>
      <w:numFmt w:val="decimal"/>
      <w:lvlText w:val="%2."/>
      <w:lvlJc w:val="left"/>
      <w:pPr>
        <w:ind w:left="360" w:hanging="360"/>
      </w:pPr>
      <w:rPr>
        <w:rFonts w:asciiTheme="minorHAnsi" w:eastAsia="Calibri" w:hAnsiTheme="minorHAnsi" w:cstheme="minorHAnsi" w:hint="default"/>
        <w:b/>
        <w:bCs/>
        <w:sz w:val="40"/>
        <w:szCs w:val="40"/>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15:restartNumberingAfterBreak="0">
    <w:nsid w:val="25323957"/>
    <w:multiLevelType w:val="hybridMultilevel"/>
    <w:tmpl w:val="FF80706C"/>
    <w:lvl w:ilvl="0" w:tplc="B1021C40">
      <w:start w:val="1"/>
      <w:numFmt w:val="bullet"/>
      <w:lvlText w:val=""/>
      <w:lvlJc w:val="left"/>
      <w:pPr>
        <w:ind w:left="114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D40D92"/>
    <w:multiLevelType w:val="multilevel"/>
    <w:tmpl w:val="75E421A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4CA47426"/>
    <w:multiLevelType w:val="hybridMultilevel"/>
    <w:tmpl w:val="02B8A172"/>
    <w:lvl w:ilvl="0" w:tplc="CD445DE8">
      <w:numFmt w:val="bullet"/>
      <w:lvlText w:val="-"/>
      <w:lvlJc w:val="left"/>
      <w:pPr>
        <w:ind w:left="786" w:hanging="360"/>
      </w:pPr>
      <w:rPr>
        <w:rFonts w:ascii="Calibri" w:eastAsiaTheme="minorEastAsia"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15:restartNumberingAfterBreak="0">
    <w:nsid w:val="4DCD64BE"/>
    <w:multiLevelType w:val="multilevel"/>
    <w:tmpl w:val="4ACE4F2E"/>
    <w:lvl w:ilvl="0">
      <w:start w:val="1"/>
      <w:numFmt w:val="decimal"/>
      <w:pStyle w:val="Titolo1"/>
      <w:lvlText w:val="%1."/>
      <w:lvlJc w:val="left"/>
      <w:pPr>
        <w:ind w:left="720" w:hanging="360"/>
      </w:pPr>
      <w:rPr>
        <w:rFonts w:hint="default"/>
      </w:rPr>
    </w:lvl>
    <w:lvl w:ilvl="1">
      <w:start w:val="1"/>
      <w:numFmt w:val="decimal"/>
      <w:pStyle w:val="Titolo2"/>
      <w:isLgl/>
      <w:lvlText w:val="%2."/>
      <w:lvlJc w:val="left"/>
      <w:pPr>
        <w:ind w:left="502" w:hanging="360"/>
      </w:pPr>
      <w:rPr>
        <w:rFonts w:asciiTheme="minorHAnsi" w:eastAsiaTheme="minorHAnsi" w:hAnsiTheme="minorHAnsi" w:cstheme="minorHAnsi" w:hint="default"/>
        <w:b/>
        <w:bCs/>
        <w:sz w:val="32"/>
        <w:szCs w:val="3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3593BB9"/>
    <w:multiLevelType w:val="hybridMultilevel"/>
    <w:tmpl w:val="AC78EB66"/>
    <w:lvl w:ilvl="0" w:tplc="AF9A1D4C">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774F48"/>
    <w:multiLevelType w:val="multilevel"/>
    <w:tmpl w:val="7B12CEA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5B534A13"/>
    <w:multiLevelType w:val="multilevel"/>
    <w:tmpl w:val="E172523A"/>
    <w:lvl w:ilvl="0">
      <w:start w:val="4"/>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 w15:restartNumberingAfterBreak="0">
    <w:nsid w:val="6CEA0D31"/>
    <w:multiLevelType w:val="hybridMultilevel"/>
    <w:tmpl w:val="853E258C"/>
    <w:lvl w:ilvl="0" w:tplc="FBCA34CA">
      <w:start w:val="1"/>
      <w:numFmt w:val="decimal"/>
      <w:lvlText w:val="%1)"/>
      <w:lvlJc w:val="left"/>
      <w:pPr>
        <w:ind w:left="720" w:hanging="360"/>
      </w:pPr>
      <w:rPr>
        <w:rFonts w:ascii="Times New Roman" w:hAnsi="Times New Roman" w:cs="Times New Roman" w:hint="default"/>
        <w:color w:val="19191A"/>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1"/>
  </w:num>
  <w:num w:numId="5">
    <w:abstractNumId w:val="8"/>
  </w:num>
  <w:num w:numId="6">
    <w:abstractNumId w:val="0"/>
  </w:num>
  <w:num w:numId="7">
    <w:abstractNumId w:val="6"/>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175"/>
    <w:rsid w:val="0001543D"/>
    <w:rsid w:val="0002001B"/>
    <w:rsid w:val="000233EF"/>
    <w:rsid w:val="0004155F"/>
    <w:rsid w:val="00083917"/>
    <w:rsid w:val="00083AB8"/>
    <w:rsid w:val="00086FFE"/>
    <w:rsid w:val="00095175"/>
    <w:rsid w:val="000B2F2F"/>
    <w:rsid w:val="000E39D1"/>
    <w:rsid w:val="000E7CBE"/>
    <w:rsid w:val="000F0D75"/>
    <w:rsid w:val="00107D5E"/>
    <w:rsid w:val="001234D9"/>
    <w:rsid w:val="00136D23"/>
    <w:rsid w:val="00137789"/>
    <w:rsid w:val="00157CC9"/>
    <w:rsid w:val="00176039"/>
    <w:rsid w:val="00177F19"/>
    <w:rsid w:val="00191E95"/>
    <w:rsid w:val="00193C35"/>
    <w:rsid w:val="001D0F20"/>
    <w:rsid w:val="001F54B1"/>
    <w:rsid w:val="00207B19"/>
    <w:rsid w:val="002A4C41"/>
    <w:rsid w:val="002B7DAF"/>
    <w:rsid w:val="002C3D73"/>
    <w:rsid w:val="002D3047"/>
    <w:rsid w:val="002E777E"/>
    <w:rsid w:val="003016C6"/>
    <w:rsid w:val="00310CCA"/>
    <w:rsid w:val="00314AB3"/>
    <w:rsid w:val="003274E4"/>
    <w:rsid w:val="00343C30"/>
    <w:rsid w:val="00347BA6"/>
    <w:rsid w:val="00387BD1"/>
    <w:rsid w:val="0039434D"/>
    <w:rsid w:val="003C59B6"/>
    <w:rsid w:val="003E55E8"/>
    <w:rsid w:val="00407260"/>
    <w:rsid w:val="00430344"/>
    <w:rsid w:val="004608DF"/>
    <w:rsid w:val="0046439C"/>
    <w:rsid w:val="004C35D9"/>
    <w:rsid w:val="004D4141"/>
    <w:rsid w:val="004E51D4"/>
    <w:rsid w:val="004F23CB"/>
    <w:rsid w:val="00515DE2"/>
    <w:rsid w:val="00586CDD"/>
    <w:rsid w:val="00590F0A"/>
    <w:rsid w:val="005A2196"/>
    <w:rsid w:val="005C17EA"/>
    <w:rsid w:val="005E432C"/>
    <w:rsid w:val="005F4B61"/>
    <w:rsid w:val="0063376C"/>
    <w:rsid w:val="00667E9D"/>
    <w:rsid w:val="00672402"/>
    <w:rsid w:val="00685F02"/>
    <w:rsid w:val="00695A77"/>
    <w:rsid w:val="006E4262"/>
    <w:rsid w:val="007061E4"/>
    <w:rsid w:val="0071006E"/>
    <w:rsid w:val="0077136E"/>
    <w:rsid w:val="00791B64"/>
    <w:rsid w:val="007A4F72"/>
    <w:rsid w:val="007A5E3F"/>
    <w:rsid w:val="007F2864"/>
    <w:rsid w:val="00806CCA"/>
    <w:rsid w:val="00824EFA"/>
    <w:rsid w:val="0083294C"/>
    <w:rsid w:val="0087040B"/>
    <w:rsid w:val="00871704"/>
    <w:rsid w:val="00895E5D"/>
    <w:rsid w:val="008B7A7B"/>
    <w:rsid w:val="008C424E"/>
    <w:rsid w:val="00903523"/>
    <w:rsid w:val="00912C26"/>
    <w:rsid w:val="0092117C"/>
    <w:rsid w:val="0092719D"/>
    <w:rsid w:val="0093755F"/>
    <w:rsid w:val="009429C8"/>
    <w:rsid w:val="00943699"/>
    <w:rsid w:val="009501F1"/>
    <w:rsid w:val="009D571A"/>
    <w:rsid w:val="009E34AF"/>
    <w:rsid w:val="009E75F7"/>
    <w:rsid w:val="00A31485"/>
    <w:rsid w:val="00A3495A"/>
    <w:rsid w:val="00A6098A"/>
    <w:rsid w:val="00AA7096"/>
    <w:rsid w:val="00AC7DE5"/>
    <w:rsid w:val="00AF41F4"/>
    <w:rsid w:val="00B01C90"/>
    <w:rsid w:val="00B04DDA"/>
    <w:rsid w:val="00B35A3A"/>
    <w:rsid w:val="00B62523"/>
    <w:rsid w:val="00B65A09"/>
    <w:rsid w:val="00B7160A"/>
    <w:rsid w:val="00BC2962"/>
    <w:rsid w:val="00BD1F68"/>
    <w:rsid w:val="00BD331F"/>
    <w:rsid w:val="00BE3F8C"/>
    <w:rsid w:val="00BF4F7E"/>
    <w:rsid w:val="00BF664C"/>
    <w:rsid w:val="00C004E8"/>
    <w:rsid w:val="00C171C6"/>
    <w:rsid w:val="00C312A1"/>
    <w:rsid w:val="00C35D9F"/>
    <w:rsid w:val="00CC19A8"/>
    <w:rsid w:val="00CE6BBC"/>
    <w:rsid w:val="00CF545E"/>
    <w:rsid w:val="00D14565"/>
    <w:rsid w:val="00D3620B"/>
    <w:rsid w:val="00D4213D"/>
    <w:rsid w:val="00D81041"/>
    <w:rsid w:val="00D95034"/>
    <w:rsid w:val="00DA2BB5"/>
    <w:rsid w:val="00DC0348"/>
    <w:rsid w:val="00DD2802"/>
    <w:rsid w:val="00E004AC"/>
    <w:rsid w:val="00E1513B"/>
    <w:rsid w:val="00E5156A"/>
    <w:rsid w:val="00E66C14"/>
    <w:rsid w:val="00E70760"/>
    <w:rsid w:val="00E709DC"/>
    <w:rsid w:val="00E71FC3"/>
    <w:rsid w:val="00E775EB"/>
    <w:rsid w:val="00E813DE"/>
    <w:rsid w:val="00E9138C"/>
    <w:rsid w:val="00EB3945"/>
    <w:rsid w:val="00ED13BF"/>
    <w:rsid w:val="00ED683D"/>
    <w:rsid w:val="00ED7BEC"/>
    <w:rsid w:val="00F101EB"/>
    <w:rsid w:val="00F10EA6"/>
    <w:rsid w:val="00F26C2A"/>
    <w:rsid w:val="00F41B70"/>
    <w:rsid w:val="00F5005C"/>
    <w:rsid w:val="00FA6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19729"/>
  <w15:docId w15:val="{517BD160-B9F8-44CC-A65A-8C0107D5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rPr>
  </w:style>
  <w:style w:type="paragraph" w:styleId="Titolo1">
    <w:name w:val="heading 1"/>
    <w:basedOn w:val="Normale"/>
    <w:next w:val="Normale"/>
    <w:link w:val="Titolo1Carattere"/>
    <w:qFormat/>
    <w:rsid w:val="0002001B"/>
    <w:pPr>
      <w:keepNext/>
      <w:numPr>
        <w:numId w:val="1"/>
      </w:numPr>
      <w:suppressAutoHyphens/>
      <w:spacing w:after="0" w:line="240" w:lineRule="auto"/>
      <w:outlineLvl w:val="0"/>
    </w:pPr>
    <w:rPr>
      <w:rFonts w:ascii="Garamond" w:eastAsia="Times New Roman" w:hAnsi="Garamond" w:cs="Garamond"/>
      <w:sz w:val="24"/>
      <w:szCs w:val="20"/>
      <w:lang w:eastAsia="zh-CN" w:bidi="hi-IN"/>
    </w:rPr>
  </w:style>
  <w:style w:type="paragraph" w:styleId="Titolo2">
    <w:name w:val="heading 2"/>
    <w:basedOn w:val="Normale"/>
    <w:next w:val="Normale"/>
    <w:link w:val="Titolo2Carattere"/>
    <w:qFormat/>
    <w:rsid w:val="0002001B"/>
    <w:pPr>
      <w:keepNext/>
      <w:numPr>
        <w:ilvl w:val="1"/>
        <w:numId w:val="1"/>
      </w:numPr>
      <w:suppressAutoHyphens/>
      <w:spacing w:after="0" w:line="240" w:lineRule="auto"/>
      <w:jc w:val="center"/>
      <w:outlineLvl w:val="1"/>
    </w:pPr>
    <w:rPr>
      <w:rFonts w:ascii="Garamond" w:eastAsia="Times New Roman" w:hAnsi="Garamond" w:cs="Garamond"/>
      <w:b/>
      <w:sz w:val="24"/>
      <w:szCs w:val="20"/>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2C26"/>
    <w:pPr>
      <w:ind w:left="720"/>
      <w:contextualSpacing/>
    </w:pPr>
  </w:style>
  <w:style w:type="paragraph" w:styleId="Intestazione">
    <w:name w:val="header"/>
    <w:basedOn w:val="Normale"/>
    <w:link w:val="IntestazioneCarattere"/>
    <w:uiPriority w:val="99"/>
    <w:unhideWhenUsed/>
    <w:rsid w:val="001F54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54B1"/>
  </w:style>
  <w:style w:type="paragraph" w:styleId="Pidipagina">
    <w:name w:val="footer"/>
    <w:basedOn w:val="Normale"/>
    <w:link w:val="PidipaginaCarattere"/>
    <w:uiPriority w:val="99"/>
    <w:unhideWhenUsed/>
    <w:rsid w:val="001F54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54B1"/>
  </w:style>
  <w:style w:type="character" w:customStyle="1" w:styleId="Titolo1Carattere">
    <w:name w:val="Titolo 1 Carattere"/>
    <w:basedOn w:val="Carpredefinitoparagrafo"/>
    <w:link w:val="Titolo1"/>
    <w:rsid w:val="0002001B"/>
    <w:rPr>
      <w:rFonts w:ascii="Garamond" w:eastAsia="Times New Roman" w:hAnsi="Garamond" w:cs="Garamond"/>
      <w:sz w:val="24"/>
      <w:szCs w:val="20"/>
      <w:lang w:eastAsia="zh-CN" w:bidi="hi-IN"/>
    </w:rPr>
  </w:style>
  <w:style w:type="character" w:customStyle="1" w:styleId="Titolo2Carattere">
    <w:name w:val="Titolo 2 Carattere"/>
    <w:basedOn w:val="Carpredefinitoparagrafo"/>
    <w:link w:val="Titolo2"/>
    <w:rsid w:val="0002001B"/>
    <w:rPr>
      <w:rFonts w:ascii="Garamond" w:eastAsia="Times New Roman" w:hAnsi="Garamond" w:cs="Garamond"/>
      <w:b/>
      <w:sz w:val="24"/>
      <w:szCs w:val="20"/>
      <w:lang w:eastAsia="zh-CN" w:bidi="hi-IN"/>
    </w:rPr>
  </w:style>
  <w:style w:type="paragraph" w:styleId="Corpotesto">
    <w:name w:val="Body Text"/>
    <w:basedOn w:val="Normale"/>
    <w:link w:val="CorpotestoCarattere"/>
    <w:rsid w:val="00B65A09"/>
    <w:pPr>
      <w:suppressAutoHyphens/>
      <w:spacing w:after="140" w:line="276" w:lineRule="auto"/>
    </w:pPr>
    <w:rPr>
      <w:rFonts w:ascii="Times New Roman" w:eastAsia="Times New Roman" w:hAnsi="Times New Roman" w:cs="Times New Roman"/>
      <w:sz w:val="20"/>
      <w:szCs w:val="20"/>
      <w:lang w:eastAsia="zh-CN" w:bidi="hi-IN"/>
    </w:rPr>
  </w:style>
  <w:style w:type="character" w:customStyle="1" w:styleId="CorpotestoCarattere">
    <w:name w:val="Corpo testo Carattere"/>
    <w:basedOn w:val="Carpredefinitoparagrafo"/>
    <w:link w:val="Corpotesto"/>
    <w:rsid w:val="00B65A09"/>
    <w:rPr>
      <w:rFonts w:ascii="Times New Roman" w:eastAsia="Times New Roman" w:hAnsi="Times New Roman" w:cs="Times New Roman"/>
      <w:sz w:val="20"/>
      <w:szCs w:val="20"/>
      <w:lang w:eastAsia="zh-CN" w:bidi="hi-IN"/>
    </w:rPr>
  </w:style>
  <w:style w:type="paragraph" w:customStyle="1" w:styleId="Testopreformattato">
    <w:name w:val="Testo preformattato"/>
    <w:basedOn w:val="Normale"/>
    <w:rsid w:val="00B65A09"/>
    <w:pPr>
      <w:suppressAutoHyphens/>
      <w:spacing w:after="0" w:line="240" w:lineRule="auto"/>
    </w:pPr>
    <w:rPr>
      <w:rFonts w:ascii="Liberation Mono" w:eastAsia="NSimSun" w:hAnsi="Liberation Mono" w:cs="Liberation Mono"/>
      <w:sz w:val="20"/>
      <w:szCs w:val="20"/>
      <w:lang w:eastAsia="zh-CN" w:bidi="hi-IN"/>
    </w:rPr>
  </w:style>
  <w:style w:type="character" w:styleId="Collegamentoipertestuale">
    <w:name w:val="Hyperlink"/>
    <w:basedOn w:val="Carpredefinitoparagrafo"/>
    <w:uiPriority w:val="99"/>
    <w:semiHidden/>
    <w:unhideWhenUsed/>
    <w:rsid w:val="00B04DDA"/>
    <w:rPr>
      <w:color w:val="0000FF"/>
      <w:u w:val="single"/>
    </w:rPr>
  </w:style>
  <w:style w:type="paragraph" w:styleId="NormaleWeb">
    <w:name w:val="Normal (Web)"/>
    <w:basedOn w:val="Normale"/>
    <w:uiPriority w:val="99"/>
    <w:semiHidden/>
    <w:unhideWhenUsed/>
    <w:rsid w:val="00B04DD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84187">
      <w:bodyDiv w:val="1"/>
      <w:marLeft w:val="0"/>
      <w:marRight w:val="0"/>
      <w:marTop w:val="0"/>
      <w:marBottom w:val="0"/>
      <w:divBdr>
        <w:top w:val="none" w:sz="0" w:space="0" w:color="auto"/>
        <w:left w:val="none" w:sz="0" w:space="0" w:color="auto"/>
        <w:bottom w:val="none" w:sz="0" w:space="0" w:color="auto"/>
        <w:right w:val="none" w:sz="0" w:space="0" w:color="auto"/>
      </w:divBdr>
      <w:divsChild>
        <w:div w:id="1828210491">
          <w:marLeft w:val="0"/>
          <w:marRight w:val="0"/>
          <w:marTop w:val="0"/>
          <w:marBottom w:val="0"/>
          <w:divBdr>
            <w:top w:val="none" w:sz="0" w:space="0" w:color="auto"/>
            <w:left w:val="none" w:sz="0" w:space="0" w:color="auto"/>
            <w:bottom w:val="none" w:sz="0" w:space="0" w:color="auto"/>
            <w:right w:val="none" w:sz="0" w:space="0" w:color="auto"/>
          </w:divBdr>
          <w:divsChild>
            <w:div w:id="7057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2356">
      <w:bodyDiv w:val="1"/>
      <w:marLeft w:val="0"/>
      <w:marRight w:val="0"/>
      <w:marTop w:val="0"/>
      <w:marBottom w:val="0"/>
      <w:divBdr>
        <w:top w:val="none" w:sz="0" w:space="0" w:color="auto"/>
        <w:left w:val="none" w:sz="0" w:space="0" w:color="auto"/>
        <w:bottom w:val="none" w:sz="0" w:space="0" w:color="auto"/>
        <w:right w:val="none" w:sz="0" w:space="0" w:color="auto"/>
      </w:divBdr>
    </w:div>
    <w:div w:id="1487934767">
      <w:bodyDiv w:val="1"/>
      <w:marLeft w:val="0"/>
      <w:marRight w:val="0"/>
      <w:marTop w:val="0"/>
      <w:marBottom w:val="0"/>
      <w:divBdr>
        <w:top w:val="none" w:sz="0" w:space="0" w:color="auto"/>
        <w:left w:val="none" w:sz="0" w:space="0" w:color="auto"/>
        <w:bottom w:val="none" w:sz="0" w:space="0" w:color="auto"/>
        <w:right w:val="none" w:sz="0" w:space="0" w:color="auto"/>
      </w:divBdr>
    </w:div>
    <w:div w:id="17034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Andreassi</dc:creator>
  <cp:lastModifiedBy>Simona Elmo</cp:lastModifiedBy>
  <cp:revision>113</cp:revision>
  <cp:lastPrinted>2020-03-11T18:12:00Z</cp:lastPrinted>
  <dcterms:created xsi:type="dcterms:W3CDTF">2020-03-05T13:42:00Z</dcterms:created>
  <dcterms:modified xsi:type="dcterms:W3CDTF">2021-04-27T13:03:00Z</dcterms:modified>
</cp:coreProperties>
</file>